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EEE9" w14:textId="77777777" w:rsidR="00500C29" w:rsidRDefault="00500C29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     </w:t>
      </w:r>
      <w:r w:rsidR="004B14CF">
        <w:rPr>
          <w:rFonts w:ascii="Arial" w:hAnsi="Arial" w:cs="Arial"/>
          <w:sz w:val="144"/>
          <w:szCs w:val="144"/>
        </w:rPr>
        <w:t xml:space="preserve"> </w:t>
      </w:r>
      <w:r w:rsidRPr="00500C29">
        <w:rPr>
          <w:rFonts w:ascii="Arial" w:hAnsi="Arial" w:cs="Arial"/>
          <w:sz w:val="144"/>
          <w:szCs w:val="144"/>
        </w:rPr>
        <w:t xml:space="preserve">MITS </w:t>
      </w:r>
    </w:p>
    <w:p w14:paraId="6B9527C0" w14:textId="77777777" w:rsidR="00224C44" w:rsidRPr="00500C29" w:rsidRDefault="00500C29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   </w:t>
      </w:r>
      <w:r w:rsidR="004B14CF">
        <w:rPr>
          <w:rFonts w:ascii="Arial" w:hAnsi="Arial" w:cs="Arial"/>
          <w:sz w:val="144"/>
          <w:szCs w:val="144"/>
        </w:rPr>
        <w:t xml:space="preserve"> </w:t>
      </w:r>
      <w:r>
        <w:rPr>
          <w:rFonts w:ascii="Arial" w:hAnsi="Arial" w:cs="Arial"/>
          <w:sz w:val="144"/>
          <w:szCs w:val="144"/>
        </w:rPr>
        <w:t xml:space="preserve"> </w:t>
      </w:r>
      <w:r>
        <w:rPr>
          <w:rFonts w:ascii="Arial" w:hAnsi="Arial" w:cs="Arial"/>
          <w:noProof/>
          <w:sz w:val="144"/>
          <w:szCs w:val="144"/>
        </w:rPr>
        <w:drawing>
          <wp:inline distT="0" distB="0" distL="0" distR="0" wp14:anchorId="2BA6FA59" wp14:editId="3FDEF489">
            <wp:extent cx="2475230" cy="23317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33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D90D" w14:textId="77777777" w:rsidR="00500C29" w:rsidRPr="00C671C3" w:rsidRDefault="00500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144"/>
          <w:szCs w:val="144"/>
        </w:rPr>
        <w:t xml:space="preserve">  </w:t>
      </w:r>
      <w:r w:rsidR="004B14CF">
        <w:rPr>
          <w:rFonts w:ascii="Arial" w:hAnsi="Arial" w:cs="Arial"/>
          <w:sz w:val="144"/>
          <w:szCs w:val="144"/>
        </w:rPr>
        <w:t xml:space="preserve">  </w:t>
      </w:r>
      <w:r w:rsidR="00C671C3">
        <w:rPr>
          <w:rFonts w:ascii="Arial" w:hAnsi="Arial" w:cs="Arial"/>
          <w:sz w:val="44"/>
          <w:szCs w:val="44"/>
        </w:rPr>
        <w:t>Material Inventory Tracking System</w:t>
      </w:r>
    </w:p>
    <w:p w14:paraId="57ED9B91" w14:textId="06A374A3" w:rsidR="00500C29" w:rsidRDefault="00500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4"/>
          <w:szCs w:val="44"/>
        </w:rPr>
        <w:t xml:space="preserve">                    </w:t>
      </w:r>
      <w:r w:rsidR="004B14CF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     </w:t>
      </w:r>
      <w:r w:rsidR="00B87CDF">
        <w:rPr>
          <w:rFonts w:ascii="Arial" w:hAnsi="Arial" w:cs="Arial"/>
          <w:sz w:val="44"/>
          <w:szCs w:val="44"/>
        </w:rPr>
        <w:t>October</w:t>
      </w:r>
      <w:r w:rsidR="00C671C3">
        <w:rPr>
          <w:rFonts w:ascii="Arial" w:hAnsi="Arial" w:cs="Arial"/>
          <w:sz w:val="44"/>
          <w:szCs w:val="44"/>
        </w:rPr>
        <w:t>, 201</w:t>
      </w:r>
      <w:r w:rsidR="001158E3">
        <w:rPr>
          <w:rFonts w:ascii="Arial" w:hAnsi="Arial" w:cs="Arial"/>
          <w:sz w:val="44"/>
          <w:szCs w:val="44"/>
        </w:rPr>
        <w:t>8</w:t>
      </w:r>
    </w:p>
    <w:p w14:paraId="5175ED54" w14:textId="77777777" w:rsidR="0006425B" w:rsidRDefault="000642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Installed Base in Maryland:</w:t>
      </w:r>
    </w:p>
    <w:p w14:paraId="341E9FAF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Executive Office of the Governor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2331E2">
        <w:rPr>
          <w:rFonts w:ascii="Arial" w:eastAsia="Times New Roman" w:hAnsi="Arial" w:cs="Arial"/>
          <w:color w:val="000000"/>
          <w:sz w:val="24"/>
          <w:szCs w:val="24"/>
        </w:rPr>
        <w:t>Department of Budget and Management</w:t>
      </w:r>
    </w:p>
    <w:p w14:paraId="15E0D332" w14:textId="77777777" w:rsidR="0006425B" w:rsidRPr="0006425B" w:rsidRDefault="00AA3807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>ept.</w:t>
      </w:r>
      <w:r w:rsidR="00F37585">
        <w:rPr>
          <w:rFonts w:ascii="Arial" w:eastAsia="Times New Roman" w:hAnsi="Arial" w:cs="Arial"/>
          <w:color w:val="000000"/>
          <w:sz w:val="24"/>
          <w:szCs w:val="24"/>
        </w:rPr>
        <w:t xml:space="preserve"> of Information Technology</w:t>
      </w:r>
      <w:r w:rsidR="00D41916">
        <w:rPr>
          <w:rFonts w:ascii="Arial" w:eastAsia="Times New Roman" w:hAnsi="Arial" w:cs="Arial"/>
          <w:color w:val="000000"/>
          <w:sz w:val="24"/>
          <w:szCs w:val="24"/>
        </w:rPr>
        <w:t xml:space="preserve"> (DOIT)</w:t>
      </w:r>
      <w:r w:rsidR="0006425B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750B" w:rsidRPr="0006425B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50750B">
        <w:rPr>
          <w:rFonts w:ascii="Arial" w:eastAsia="Times New Roman" w:hAnsi="Arial" w:cs="Arial"/>
          <w:color w:val="000000"/>
          <w:sz w:val="24"/>
          <w:szCs w:val="24"/>
        </w:rPr>
        <w:t>ept.</w:t>
      </w:r>
      <w:r w:rsidR="005E7A46">
        <w:rPr>
          <w:rFonts w:ascii="Arial" w:eastAsia="Times New Roman" w:hAnsi="Arial" w:cs="Arial"/>
          <w:color w:val="000000"/>
          <w:sz w:val="24"/>
          <w:szCs w:val="24"/>
        </w:rPr>
        <w:t xml:space="preserve"> of Labor and Licensing Regulations</w:t>
      </w:r>
    </w:p>
    <w:p w14:paraId="6D12D7BD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DHMH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Spring Grove Hospital Center</w:t>
      </w:r>
    </w:p>
    <w:p w14:paraId="06EB5ECE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Springfield Hospital Center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7A46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estern Maryland Hospital Center</w:t>
      </w:r>
    </w:p>
    <w:p w14:paraId="0EA0C31B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aryland Public Television                               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 xml:space="preserve">Frederick County Health </w:t>
      </w:r>
      <w:r w:rsidR="00AA3807" w:rsidRPr="0006425B">
        <w:rPr>
          <w:rFonts w:ascii="Arial" w:eastAsia="Times New Roman" w:hAnsi="Arial" w:cs="Arial"/>
          <w:color w:val="000000"/>
          <w:sz w:val="24"/>
          <w:szCs w:val="24"/>
        </w:rPr>
        <w:t>Dept.</w:t>
      </w:r>
    </w:p>
    <w:p w14:paraId="4869941C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MD School for the Deaf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 xml:space="preserve">ecil Country Health </w:t>
      </w:r>
      <w:r w:rsidR="00AA3807" w:rsidRPr="0006425B">
        <w:rPr>
          <w:rFonts w:ascii="Arial" w:eastAsia="Times New Roman" w:hAnsi="Arial" w:cs="Arial"/>
          <w:color w:val="000000"/>
          <w:sz w:val="24"/>
          <w:szCs w:val="24"/>
        </w:rPr>
        <w:t>Dept.</w:t>
      </w:r>
    </w:p>
    <w:p w14:paraId="1563E3F2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Gov Office of the Deaf and Hard of Hearing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Benneker-Douglas Museum</w:t>
      </w:r>
    </w:p>
    <w:p w14:paraId="342C725D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Volunteer Maryland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State Ethics Commission</w:t>
      </w:r>
    </w:p>
    <w:p w14:paraId="282C1D26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Gov Office of Crime Control and Prevention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Comptroller of Maryland</w:t>
      </w:r>
    </w:p>
    <w:p w14:paraId="3F66F998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Gov Office of Minority Affairs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 xml:space="preserve">Harford County Health </w:t>
      </w:r>
      <w:r w:rsidR="00AA3807" w:rsidRPr="0006425B">
        <w:rPr>
          <w:rFonts w:ascii="Arial" w:eastAsia="Times New Roman" w:hAnsi="Arial" w:cs="Arial"/>
          <w:color w:val="000000"/>
          <w:sz w:val="24"/>
          <w:szCs w:val="24"/>
        </w:rPr>
        <w:t>Dept.</w:t>
      </w:r>
    </w:p>
    <w:p w14:paraId="6C821E4C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AA3807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 xml:space="preserve"> Office for Children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 xml:space="preserve">Wicomico County Health </w:t>
      </w:r>
      <w:r w:rsidR="00AA3807" w:rsidRPr="0006425B">
        <w:rPr>
          <w:rFonts w:ascii="Arial" w:eastAsia="Times New Roman" w:hAnsi="Arial" w:cs="Arial"/>
          <w:color w:val="000000"/>
          <w:sz w:val="24"/>
          <w:szCs w:val="24"/>
        </w:rPr>
        <w:t>Dept.</w:t>
      </w:r>
    </w:p>
    <w:p w14:paraId="56D140E5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Maryland Veterans Affairs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31E2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aryland State Treasurer</w:t>
      </w:r>
    </w:p>
    <w:p w14:paraId="34B371A0" w14:textId="77777777" w:rsid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425B">
        <w:rPr>
          <w:rFonts w:ascii="Arial" w:eastAsia="Times New Roman" w:hAnsi="Arial" w:cs="Arial"/>
          <w:color w:val="000000"/>
          <w:sz w:val="24"/>
          <w:szCs w:val="24"/>
        </w:rPr>
        <w:t>Office of Administrative Hearings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425B">
        <w:rPr>
          <w:rFonts w:ascii="Arial" w:eastAsia="Times New Roman" w:hAnsi="Arial" w:cs="Arial"/>
          <w:color w:val="000000"/>
          <w:sz w:val="24"/>
          <w:szCs w:val="24"/>
        </w:rPr>
        <w:t>Workers Compensation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Comm</w:t>
      </w:r>
      <w:r w:rsidR="0083047E">
        <w:rPr>
          <w:rFonts w:ascii="Arial" w:eastAsia="Times New Roman" w:hAnsi="Arial" w:cs="Arial"/>
          <w:color w:val="000000"/>
          <w:sz w:val="24"/>
          <w:szCs w:val="24"/>
        </w:rPr>
        <w:t>ission</w:t>
      </w:r>
    </w:p>
    <w:p w14:paraId="631AD832" w14:textId="77777777" w:rsidR="002331E2" w:rsidRDefault="002331E2" w:rsidP="000642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Maryland Department o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f Aging              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Maryland Health Exchange</w:t>
      </w:r>
    </w:p>
    <w:p w14:paraId="17E4E489" w14:textId="77777777" w:rsidR="00B87CDF" w:rsidRDefault="0083047E" w:rsidP="000642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Maryland Higher Education Commission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>Maryland Stadium Authority</w:t>
      </w:r>
    </w:p>
    <w:p w14:paraId="4320249A" w14:textId="77777777" w:rsidR="0083047E" w:rsidRDefault="00B87CDF" w:rsidP="000642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Clifton Perkins Hospital Center</w:t>
      </w:r>
      <w:r w:rsidR="00286B22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027F2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 w:rsidR="00973AD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27F2D">
        <w:rPr>
          <w:rFonts w:ascii="Arial" w:eastAsia="Times New Roman" w:hAnsi="Arial" w:cs="Arial"/>
          <w:color w:val="000000"/>
          <w:sz w:val="24"/>
          <w:szCs w:val="24"/>
        </w:rPr>
        <w:t>Baltimore County DSS</w:t>
      </w:r>
    </w:p>
    <w:p w14:paraId="4328F0B3" w14:textId="77777777" w:rsidR="00FC5251" w:rsidRDefault="00FC5251" w:rsidP="0006425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Maryland Emergency Management Agency</w:t>
      </w:r>
    </w:p>
    <w:p w14:paraId="14A6EB2E" w14:textId="77777777" w:rsidR="0006425B" w:rsidRPr="0006425B" w:rsidRDefault="0006425B" w:rsidP="000642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99099E" w14:textId="77777777" w:rsidR="00500C29" w:rsidRDefault="00500C2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Introduction</w:t>
      </w:r>
    </w:p>
    <w:p w14:paraId="2412DE4C" w14:textId="77777777" w:rsidR="00C671C3" w:rsidRDefault="00500C29">
      <w:pPr>
        <w:rPr>
          <w:rFonts w:ascii="Arial" w:hAnsi="Arial" w:cs="Arial"/>
          <w:sz w:val="32"/>
          <w:szCs w:val="32"/>
        </w:rPr>
      </w:pPr>
      <w:r w:rsidRPr="00500C29">
        <w:rPr>
          <w:rFonts w:ascii="Arial" w:hAnsi="Arial" w:cs="Arial"/>
          <w:sz w:val="32"/>
          <w:szCs w:val="32"/>
        </w:rPr>
        <w:t>Th</w:t>
      </w:r>
      <w:r w:rsidR="00C671C3">
        <w:rPr>
          <w:rFonts w:ascii="Arial" w:hAnsi="Arial" w:cs="Arial"/>
          <w:sz w:val="32"/>
          <w:szCs w:val="32"/>
        </w:rPr>
        <w:t>e Material Inventory Tracking S</w:t>
      </w:r>
      <w:r w:rsidR="00CC56CC">
        <w:rPr>
          <w:rFonts w:ascii="Arial" w:hAnsi="Arial" w:cs="Arial"/>
          <w:sz w:val="32"/>
          <w:szCs w:val="32"/>
        </w:rPr>
        <w:t>y</w:t>
      </w:r>
      <w:r w:rsidR="00C671C3">
        <w:rPr>
          <w:rFonts w:ascii="Arial" w:hAnsi="Arial" w:cs="Arial"/>
          <w:sz w:val="32"/>
          <w:szCs w:val="32"/>
        </w:rPr>
        <w:t>stem (MITS) was designed specifically for State/</w:t>
      </w:r>
      <w:r w:rsidR="002331E2">
        <w:rPr>
          <w:rFonts w:ascii="Arial" w:hAnsi="Arial" w:cs="Arial"/>
          <w:sz w:val="32"/>
          <w:szCs w:val="32"/>
        </w:rPr>
        <w:t>Federal</w:t>
      </w:r>
      <w:r w:rsidR="00AA1A70">
        <w:rPr>
          <w:rFonts w:ascii="Arial" w:hAnsi="Arial" w:cs="Arial"/>
          <w:sz w:val="32"/>
          <w:szCs w:val="32"/>
        </w:rPr>
        <w:t xml:space="preserve"> Governments</w:t>
      </w:r>
      <w:r w:rsidR="0083047E">
        <w:rPr>
          <w:rFonts w:ascii="Arial" w:hAnsi="Arial" w:cs="Arial"/>
          <w:sz w:val="32"/>
          <w:szCs w:val="32"/>
        </w:rPr>
        <w:t xml:space="preserve"> and Academia</w:t>
      </w:r>
      <w:r w:rsidR="00C671C3">
        <w:rPr>
          <w:rFonts w:ascii="Arial" w:hAnsi="Arial" w:cs="Arial"/>
          <w:sz w:val="32"/>
          <w:szCs w:val="32"/>
        </w:rPr>
        <w:t xml:space="preserve"> for accurately controlling </w:t>
      </w:r>
      <w:r w:rsidR="005625AB">
        <w:rPr>
          <w:rFonts w:ascii="Arial" w:hAnsi="Arial" w:cs="Arial"/>
          <w:sz w:val="32"/>
          <w:szCs w:val="32"/>
        </w:rPr>
        <w:t xml:space="preserve">capitalized </w:t>
      </w:r>
      <w:r w:rsidR="00C671C3">
        <w:rPr>
          <w:rFonts w:ascii="Arial" w:hAnsi="Arial" w:cs="Arial"/>
          <w:sz w:val="32"/>
          <w:szCs w:val="32"/>
        </w:rPr>
        <w:t>inventor</w:t>
      </w:r>
      <w:r w:rsidR="00E405F8">
        <w:rPr>
          <w:rFonts w:ascii="Arial" w:hAnsi="Arial" w:cs="Arial"/>
          <w:sz w:val="32"/>
          <w:szCs w:val="32"/>
        </w:rPr>
        <w:t>y</w:t>
      </w:r>
      <w:r w:rsidR="00C671C3">
        <w:rPr>
          <w:rFonts w:ascii="Arial" w:hAnsi="Arial" w:cs="Arial"/>
          <w:sz w:val="32"/>
          <w:szCs w:val="32"/>
        </w:rPr>
        <w:t xml:space="preserve">.  </w:t>
      </w:r>
    </w:p>
    <w:p w14:paraId="02E6D2AB" w14:textId="77777777" w:rsidR="00C671C3" w:rsidRDefault="00C671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MITS </w:t>
      </w:r>
      <w:r w:rsidR="0006425B">
        <w:rPr>
          <w:rFonts w:ascii="Arial" w:hAnsi="Arial" w:cs="Arial"/>
          <w:sz w:val="32"/>
          <w:szCs w:val="32"/>
        </w:rPr>
        <w:t>uses</w:t>
      </w:r>
      <w:r>
        <w:rPr>
          <w:rFonts w:ascii="Arial" w:hAnsi="Arial" w:cs="Arial"/>
          <w:sz w:val="32"/>
          <w:szCs w:val="32"/>
        </w:rPr>
        <w:t xml:space="preserve"> barcode technology to expeditiously perform and reconcile inventories of Computer (IT)</w:t>
      </w:r>
      <w:r w:rsidR="0083047E">
        <w:rPr>
          <w:rFonts w:ascii="Arial" w:hAnsi="Arial" w:cs="Arial"/>
          <w:sz w:val="32"/>
          <w:szCs w:val="32"/>
        </w:rPr>
        <w:t>, lab equipment</w:t>
      </w:r>
      <w:r w:rsidR="00B87CD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and any other asset such as furniture.</w:t>
      </w:r>
      <w:r w:rsidR="0006425B">
        <w:rPr>
          <w:rFonts w:ascii="Arial" w:hAnsi="Arial" w:cs="Arial"/>
          <w:sz w:val="32"/>
          <w:szCs w:val="32"/>
        </w:rPr>
        <w:t xml:space="preserve"> </w:t>
      </w:r>
      <w:r w:rsidR="00B87CDF">
        <w:rPr>
          <w:rFonts w:ascii="Arial" w:hAnsi="Arial" w:cs="Arial"/>
          <w:sz w:val="32"/>
          <w:szCs w:val="32"/>
        </w:rPr>
        <w:t xml:space="preserve">MITS </w:t>
      </w:r>
      <w:r w:rsidR="00E405F8">
        <w:rPr>
          <w:rFonts w:ascii="Arial" w:hAnsi="Arial" w:cs="Arial"/>
          <w:sz w:val="32"/>
          <w:szCs w:val="32"/>
        </w:rPr>
        <w:t>can also</w:t>
      </w:r>
      <w:r w:rsidR="00B87CDF">
        <w:rPr>
          <w:rFonts w:ascii="Arial" w:hAnsi="Arial" w:cs="Arial"/>
          <w:sz w:val="32"/>
          <w:szCs w:val="32"/>
        </w:rPr>
        <w:t xml:space="preserve"> be used to </w:t>
      </w:r>
      <w:r w:rsidR="00E405F8">
        <w:rPr>
          <w:rFonts w:ascii="Arial" w:hAnsi="Arial" w:cs="Arial"/>
          <w:sz w:val="32"/>
          <w:szCs w:val="32"/>
        </w:rPr>
        <w:t xml:space="preserve">effectively </w:t>
      </w:r>
      <w:r w:rsidR="00B87CDF">
        <w:rPr>
          <w:rFonts w:ascii="Arial" w:hAnsi="Arial" w:cs="Arial"/>
          <w:sz w:val="32"/>
          <w:szCs w:val="32"/>
        </w:rPr>
        <w:t xml:space="preserve">track evidence through the custody changes. </w:t>
      </w:r>
      <w:r w:rsidR="00CC56CC">
        <w:rPr>
          <w:rFonts w:ascii="Arial" w:hAnsi="Arial" w:cs="Arial"/>
          <w:sz w:val="32"/>
          <w:szCs w:val="32"/>
        </w:rPr>
        <w:t xml:space="preserve">MITS will </w:t>
      </w:r>
      <w:r w:rsidR="00E405F8">
        <w:rPr>
          <w:rFonts w:ascii="Arial" w:hAnsi="Arial" w:cs="Arial"/>
          <w:sz w:val="32"/>
          <w:szCs w:val="32"/>
        </w:rPr>
        <w:t>accurately</w:t>
      </w:r>
      <w:r w:rsidR="00CC56CC">
        <w:rPr>
          <w:rFonts w:ascii="Arial" w:hAnsi="Arial" w:cs="Arial"/>
          <w:sz w:val="32"/>
          <w:szCs w:val="32"/>
        </w:rPr>
        <w:t xml:space="preserve"> track an asset</w:t>
      </w:r>
      <w:r w:rsidR="00B87CDF">
        <w:rPr>
          <w:rFonts w:ascii="Arial" w:hAnsi="Arial" w:cs="Arial"/>
          <w:sz w:val="32"/>
          <w:szCs w:val="32"/>
        </w:rPr>
        <w:t xml:space="preserve"> or item from the time of receipt</w:t>
      </w:r>
      <w:r w:rsidR="00CC56CC">
        <w:rPr>
          <w:rFonts w:ascii="Arial" w:hAnsi="Arial" w:cs="Arial"/>
          <w:sz w:val="32"/>
          <w:szCs w:val="32"/>
        </w:rPr>
        <w:t xml:space="preserve"> to disposal.  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6C2CA16A" w14:textId="77777777" w:rsidR="00500C29" w:rsidRDefault="00C671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500C29">
        <w:rPr>
          <w:rFonts w:ascii="Arial" w:hAnsi="Arial" w:cs="Arial"/>
          <w:sz w:val="32"/>
          <w:szCs w:val="32"/>
        </w:rPr>
        <w:t xml:space="preserve">areful consideration is given to make this </w:t>
      </w:r>
      <w:r>
        <w:rPr>
          <w:rFonts w:ascii="Arial" w:hAnsi="Arial" w:cs="Arial"/>
          <w:sz w:val="32"/>
          <w:szCs w:val="32"/>
        </w:rPr>
        <w:t>system</w:t>
      </w:r>
      <w:r w:rsidR="00500C29">
        <w:rPr>
          <w:rFonts w:ascii="Arial" w:hAnsi="Arial" w:cs="Arial"/>
          <w:sz w:val="32"/>
          <w:szCs w:val="32"/>
        </w:rPr>
        <w:t xml:space="preserve"> follow the guidelines established by </w:t>
      </w:r>
      <w:r w:rsidR="0083047E">
        <w:rPr>
          <w:rFonts w:ascii="Arial" w:hAnsi="Arial" w:cs="Arial"/>
          <w:sz w:val="32"/>
          <w:szCs w:val="32"/>
        </w:rPr>
        <w:t>S</w:t>
      </w:r>
      <w:r w:rsidR="00CC56CC">
        <w:rPr>
          <w:rFonts w:ascii="Arial" w:hAnsi="Arial" w:cs="Arial"/>
          <w:sz w:val="32"/>
          <w:szCs w:val="32"/>
        </w:rPr>
        <w:t>tate</w:t>
      </w:r>
      <w:r w:rsidR="0083047E">
        <w:rPr>
          <w:rFonts w:ascii="Arial" w:hAnsi="Arial" w:cs="Arial"/>
          <w:sz w:val="32"/>
          <w:szCs w:val="32"/>
        </w:rPr>
        <w:t>/Federal</w:t>
      </w:r>
      <w:r w:rsidR="00CC56CC">
        <w:rPr>
          <w:rFonts w:ascii="Arial" w:hAnsi="Arial" w:cs="Arial"/>
          <w:sz w:val="32"/>
          <w:szCs w:val="32"/>
        </w:rPr>
        <w:t xml:space="preserve"> auditors</w:t>
      </w:r>
      <w:r w:rsidR="00500C29">
        <w:rPr>
          <w:rFonts w:ascii="Arial" w:hAnsi="Arial" w:cs="Arial"/>
          <w:sz w:val="32"/>
          <w:szCs w:val="32"/>
        </w:rPr>
        <w:t xml:space="preserve"> with regard to </w:t>
      </w:r>
      <w:r w:rsidR="00CC56CC">
        <w:rPr>
          <w:rFonts w:ascii="Arial" w:hAnsi="Arial" w:cs="Arial"/>
          <w:sz w:val="32"/>
          <w:szCs w:val="32"/>
        </w:rPr>
        <w:t>inventory standards.</w:t>
      </w:r>
    </w:p>
    <w:p w14:paraId="073961AA" w14:textId="77777777" w:rsidR="008E08B5" w:rsidRDefault="00500C29" w:rsidP="00500C29">
      <w:pPr>
        <w:rPr>
          <w:rFonts w:ascii="Arial" w:hAnsi="Arial" w:cs="Arial"/>
          <w:sz w:val="32"/>
          <w:szCs w:val="32"/>
        </w:rPr>
      </w:pPr>
      <w:r w:rsidRPr="00500C29">
        <w:rPr>
          <w:rFonts w:ascii="Arial" w:hAnsi="Arial" w:cs="Arial"/>
          <w:sz w:val="32"/>
          <w:szCs w:val="32"/>
        </w:rPr>
        <w:t xml:space="preserve">The MITS system </w:t>
      </w:r>
      <w:r>
        <w:rPr>
          <w:rFonts w:ascii="Arial" w:hAnsi="Arial" w:cs="Arial"/>
          <w:sz w:val="32"/>
          <w:szCs w:val="32"/>
        </w:rPr>
        <w:t xml:space="preserve">is a SQL based product and will require Windows 7® and above </w:t>
      </w:r>
      <w:r w:rsidR="00CC56CC">
        <w:rPr>
          <w:rFonts w:ascii="Arial" w:hAnsi="Arial" w:cs="Arial"/>
          <w:sz w:val="32"/>
          <w:szCs w:val="32"/>
        </w:rPr>
        <w:t xml:space="preserve">for the “client” </w:t>
      </w:r>
      <w:r>
        <w:rPr>
          <w:rFonts w:ascii="Arial" w:hAnsi="Arial" w:cs="Arial"/>
          <w:sz w:val="32"/>
          <w:szCs w:val="32"/>
        </w:rPr>
        <w:t>computers in order to operate the package.  You will also need to have a SQL Server available to host the data.</w:t>
      </w:r>
      <w:r w:rsidR="00CC56CC">
        <w:rPr>
          <w:rFonts w:ascii="Arial" w:hAnsi="Arial" w:cs="Arial"/>
          <w:sz w:val="32"/>
          <w:szCs w:val="32"/>
        </w:rPr>
        <w:t xml:space="preserve"> There is also a Cloud option </w:t>
      </w:r>
      <w:r w:rsidR="00F37585">
        <w:rPr>
          <w:rFonts w:ascii="Arial" w:hAnsi="Arial" w:cs="Arial"/>
          <w:sz w:val="32"/>
          <w:szCs w:val="32"/>
        </w:rPr>
        <w:t xml:space="preserve">that </w:t>
      </w:r>
      <w:r w:rsidR="00286B22">
        <w:rPr>
          <w:rFonts w:ascii="Arial" w:hAnsi="Arial" w:cs="Arial"/>
          <w:sz w:val="32"/>
          <w:szCs w:val="32"/>
        </w:rPr>
        <w:t>is</w:t>
      </w:r>
      <w:r w:rsidR="00F37585">
        <w:rPr>
          <w:rFonts w:ascii="Arial" w:hAnsi="Arial" w:cs="Arial"/>
          <w:sz w:val="32"/>
          <w:szCs w:val="32"/>
        </w:rPr>
        <w:t xml:space="preserve"> </w:t>
      </w:r>
      <w:r w:rsidR="00457BA5">
        <w:rPr>
          <w:rFonts w:ascii="Arial" w:hAnsi="Arial" w:cs="Arial"/>
          <w:sz w:val="32"/>
          <w:szCs w:val="32"/>
        </w:rPr>
        <w:t>available. The</w:t>
      </w:r>
      <w:r w:rsidR="008E08B5">
        <w:rPr>
          <w:rFonts w:ascii="Arial" w:hAnsi="Arial" w:cs="Arial"/>
          <w:sz w:val="32"/>
          <w:szCs w:val="32"/>
        </w:rPr>
        <w:t xml:space="preserve"> MITS also uses batch barcode scanners to remotely collect your </w:t>
      </w:r>
      <w:r w:rsidR="00CC56CC">
        <w:rPr>
          <w:rFonts w:ascii="Arial" w:hAnsi="Arial" w:cs="Arial"/>
          <w:sz w:val="32"/>
          <w:szCs w:val="32"/>
        </w:rPr>
        <w:t>inventory, first inventory and transfers</w:t>
      </w:r>
      <w:r w:rsidR="008E08B5">
        <w:rPr>
          <w:rFonts w:ascii="Arial" w:hAnsi="Arial" w:cs="Arial"/>
          <w:sz w:val="32"/>
          <w:szCs w:val="32"/>
        </w:rPr>
        <w:t xml:space="preserve">.  </w:t>
      </w:r>
    </w:p>
    <w:p w14:paraId="3F646E6E" w14:textId="77777777" w:rsidR="008E08B5" w:rsidRDefault="008E08B5" w:rsidP="00500C29">
      <w:pPr>
        <w:rPr>
          <w:rFonts w:ascii="Arial" w:hAnsi="Arial" w:cs="Arial"/>
          <w:sz w:val="32"/>
          <w:szCs w:val="32"/>
        </w:rPr>
      </w:pPr>
    </w:p>
    <w:p w14:paraId="0AED4A3B" w14:textId="77777777" w:rsidR="008E08B5" w:rsidRDefault="008E08B5" w:rsidP="00500C29">
      <w:pPr>
        <w:rPr>
          <w:rFonts w:ascii="Arial" w:hAnsi="Arial" w:cs="Arial"/>
          <w:sz w:val="32"/>
          <w:szCs w:val="32"/>
        </w:rPr>
      </w:pPr>
    </w:p>
    <w:p w14:paraId="4C456BDC" w14:textId="77777777" w:rsidR="008E08B5" w:rsidRDefault="008E08B5" w:rsidP="00500C29">
      <w:pPr>
        <w:rPr>
          <w:rFonts w:ascii="Arial" w:hAnsi="Arial" w:cs="Arial"/>
          <w:sz w:val="32"/>
          <w:szCs w:val="32"/>
        </w:rPr>
      </w:pPr>
    </w:p>
    <w:p w14:paraId="1E47BA21" w14:textId="77777777" w:rsidR="008E08B5" w:rsidRDefault="008E08B5" w:rsidP="00500C29">
      <w:pPr>
        <w:rPr>
          <w:rFonts w:ascii="Arial" w:hAnsi="Arial" w:cs="Arial"/>
          <w:sz w:val="32"/>
          <w:szCs w:val="32"/>
        </w:rPr>
      </w:pPr>
    </w:p>
    <w:p w14:paraId="40BC4A59" w14:textId="77777777" w:rsidR="008E08B5" w:rsidRDefault="008E08B5" w:rsidP="00500C29">
      <w:pPr>
        <w:rPr>
          <w:rFonts w:ascii="Arial" w:hAnsi="Arial" w:cs="Arial"/>
          <w:sz w:val="32"/>
          <w:szCs w:val="32"/>
        </w:rPr>
      </w:pPr>
    </w:p>
    <w:p w14:paraId="127D0151" w14:textId="77777777" w:rsidR="007C2B96" w:rsidRDefault="007C2B96" w:rsidP="00DA5068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60A830C1" w14:textId="77777777" w:rsidR="0006425B" w:rsidRDefault="0006425B" w:rsidP="00DA5068">
      <w:pPr>
        <w:ind w:left="720"/>
        <w:jc w:val="both"/>
        <w:rPr>
          <w:rFonts w:ascii="Arial" w:hAnsi="Arial" w:cs="Arial"/>
          <w:b/>
          <w:sz w:val="44"/>
          <w:szCs w:val="44"/>
        </w:rPr>
      </w:pPr>
    </w:p>
    <w:p w14:paraId="2F633C06" w14:textId="77777777" w:rsidR="0006425B" w:rsidRDefault="0006425B" w:rsidP="00DA5068">
      <w:pPr>
        <w:ind w:left="720"/>
        <w:jc w:val="both"/>
        <w:rPr>
          <w:rFonts w:ascii="Arial" w:hAnsi="Arial" w:cs="Arial"/>
          <w:b/>
          <w:sz w:val="44"/>
          <w:szCs w:val="44"/>
        </w:rPr>
      </w:pPr>
    </w:p>
    <w:p w14:paraId="0D0278D7" w14:textId="77777777" w:rsidR="001C4B21" w:rsidRDefault="006F0890" w:rsidP="00DA5068">
      <w:pPr>
        <w:ind w:left="72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HOME</w:t>
      </w:r>
      <w:r w:rsidR="001C4B21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MENU</w:t>
      </w:r>
    </w:p>
    <w:p w14:paraId="32E28E99" w14:textId="77777777" w:rsidR="008E08B5" w:rsidRPr="00DA5068" w:rsidRDefault="00DA5068" w:rsidP="00DA5068">
      <w:pPr>
        <w:ind w:left="720"/>
        <w:jc w:val="both"/>
        <w:rPr>
          <w:rFonts w:ascii="Arial" w:hAnsi="Arial" w:cs="Arial"/>
          <w:sz w:val="32"/>
          <w:szCs w:val="32"/>
        </w:rPr>
      </w:pPr>
      <w:r w:rsidRPr="00FB1C0D">
        <w:rPr>
          <w:rFonts w:ascii="Arial" w:hAnsi="Arial" w:cs="Arial"/>
          <w:b/>
          <w:sz w:val="44"/>
          <w:szCs w:val="44"/>
        </w:rPr>
        <w:t>Live Assets</w:t>
      </w:r>
      <w:r w:rsidRPr="00DA5068">
        <w:rPr>
          <w:rFonts w:ascii="Arial" w:hAnsi="Arial" w:cs="Arial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757FB31" wp14:editId="354C7552">
            <wp:extent cx="289560" cy="464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49CA" w14:textId="77777777" w:rsidR="00083583" w:rsidRDefault="00DA5068" w:rsidP="00DA5068">
      <w:pPr>
        <w:rPr>
          <w:rFonts w:ascii="Arial" w:hAnsi="Arial" w:cs="Arial"/>
          <w:sz w:val="28"/>
          <w:szCs w:val="28"/>
        </w:rPr>
      </w:pPr>
      <w:r w:rsidRPr="007C2B96">
        <w:rPr>
          <w:rFonts w:ascii="Arial" w:hAnsi="Arial" w:cs="Arial"/>
          <w:sz w:val="28"/>
          <w:szCs w:val="28"/>
        </w:rPr>
        <w:t>The Live asset are ALL active inventory items.  This is the option where you add, edit</w:t>
      </w:r>
      <w:r w:rsidR="00083583">
        <w:rPr>
          <w:rFonts w:ascii="Arial" w:hAnsi="Arial" w:cs="Arial"/>
          <w:sz w:val="28"/>
          <w:szCs w:val="28"/>
        </w:rPr>
        <w:t>,</w:t>
      </w:r>
      <w:r w:rsidRPr="007C2B96">
        <w:rPr>
          <w:rFonts w:ascii="Arial" w:hAnsi="Arial" w:cs="Arial"/>
          <w:sz w:val="28"/>
          <w:szCs w:val="28"/>
        </w:rPr>
        <w:t xml:space="preserve"> </w:t>
      </w:r>
      <w:r w:rsidR="00083583">
        <w:rPr>
          <w:rFonts w:ascii="Arial" w:hAnsi="Arial" w:cs="Arial"/>
          <w:sz w:val="28"/>
          <w:szCs w:val="28"/>
        </w:rPr>
        <w:t xml:space="preserve">delete, print and </w:t>
      </w:r>
      <w:r w:rsidRPr="007C2B96">
        <w:rPr>
          <w:rFonts w:ascii="Arial" w:hAnsi="Arial" w:cs="Arial"/>
          <w:sz w:val="28"/>
          <w:szCs w:val="28"/>
        </w:rPr>
        <w:t xml:space="preserve">dispose each item in your inventory.  </w:t>
      </w:r>
      <w:r w:rsidR="00CC56CC">
        <w:rPr>
          <w:rFonts w:ascii="Arial" w:hAnsi="Arial" w:cs="Arial"/>
          <w:sz w:val="28"/>
          <w:szCs w:val="28"/>
        </w:rPr>
        <w:t>We also include the ability to assign Child to Parent Records, create Maintenance Ticket</w:t>
      </w:r>
      <w:r w:rsidR="005E3811">
        <w:rPr>
          <w:rFonts w:ascii="Arial" w:hAnsi="Arial" w:cs="Arial"/>
          <w:sz w:val="28"/>
          <w:szCs w:val="28"/>
        </w:rPr>
        <w:t>s</w:t>
      </w:r>
      <w:r w:rsidR="00CC56CC">
        <w:rPr>
          <w:rFonts w:ascii="Arial" w:hAnsi="Arial" w:cs="Arial"/>
          <w:sz w:val="28"/>
          <w:szCs w:val="28"/>
        </w:rPr>
        <w:t>, import images and track the items complete history.</w:t>
      </w:r>
    </w:p>
    <w:p w14:paraId="6C6CABCA" w14:textId="77777777" w:rsidR="00B87CDF" w:rsidRDefault="00B87CDF" w:rsidP="00DA5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Images option, you may upload as many JPEG, GIF or BMP files you desire.  Whether a Computer or </w:t>
      </w:r>
      <w:r w:rsidR="00E405F8">
        <w:rPr>
          <w:rFonts w:ascii="Arial" w:hAnsi="Arial" w:cs="Arial"/>
          <w:sz w:val="28"/>
          <w:szCs w:val="28"/>
        </w:rPr>
        <w:t>a piece of evidence</w:t>
      </w:r>
      <w:r>
        <w:rPr>
          <w:rFonts w:ascii="Arial" w:hAnsi="Arial" w:cs="Arial"/>
          <w:sz w:val="28"/>
          <w:szCs w:val="28"/>
        </w:rPr>
        <w:t xml:space="preserve">, these </w:t>
      </w:r>
      <w:r w:rsidR="00E405F8">
        <w:rPr>
          <w:rFonts w:ascii="Arial" w:hAnsi="Arial" w:cs="Arial"/>
          <w:sz w:val="28"/>
          <w:szCs w:val="28"/>
        </w:rPr>
        <w:t xml:space="preserve">images </w:t>
      </w:r>
      <w:r>
        <w:rPr>
          <w:rFonts w:ascii="Arial" w:hAnsi="Arial" w:cs="Arial"/>
          <w:sz w:val="28"/>
          <w:szCs w:val="28"/>
        </w:rPr>
        <w:t>may be viewed at any time.</w:t>
      </w:r>
    </w:p>
    <w:p w14:paraId="20074352" w14:textId="77777777" w:rsidR="00B87CDF" w:rsidRDefault="00B87CDF" w:rsidP="00DA5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History table is a very effective way to track any changes to your item.  Each time an item is updated such as </w:t>
      </w:r>
      <w:r w:rsidR="00E405F8">
        <w:rPr>
          <w:rFonts w:ascii="Arial" w:hAnsi="Arial" w:cs="Arial"/>
          <w:sz w:val="28"/>
          <w:szCs w:val="28"/>
        </w:rPr>
        <w:t xml:space="preserve">the Accountable Officer, the easy to read table will update the entry with date and time stamp and who performed the update. </w:t>
      </w:r>
    </w:p>
    <w:p w14:paraId="51AE59A9" w14:textId="77777777" w:rsidR="00DA5068" w:rsidRPr="00DA5068" w:rsidRDefault="00DA5068" w:rsidP="00DA50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13DA18E" wp14:editId="446BAB76">
            <wp:extent cx="6560820" cy="415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225" cy="41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</w:t>
      </w:r>
    </w:p>
    <w:p w14:paraId="28B27D11" w14:textId="77777777" w:rsidR="00083583" w:rsidRPr="00DA5068" w:rsidRDefault="00083583" w:rsidP="00083583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t>Disposed</w:t>
      </w:r>
      <w:r w:rsidRPr="00FB1C0D">
        <w:rPr>
          <w:rFonts w:ascii="Arial" w:hAnsi="Arial" w:cs="Arial"/>
          <w:b/>
          <w:sz w:val="44"/>
          <w:szCs w:val="44"/>
        </w:rPr>
        <w:t xml:space="preserve"> Assets</w:t>
      </w:r>
      <w:r w:rsidRPr="00DA506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19DB6C4" wp14:editId="4A79626E">
            <wp:extent cx="525780" cy="457200"/>
            <wp:effectExtent l="0" t="0" r="762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264" w14:textId="77777777" w:rsidR="00083583" w:rsidRPr="007C2B96" w:rsidRDefault="00083583" w:rsidP="009D5A14">
      <w:pPr>
        <w:rPr>
          <w:rFonts w:ascii="Arial" w:hAnsi="Arial" w:cs="Arial"/>
          <w:sz w:val="28"/>
          <w:szCs w:val="28"/>
        </w:rPr>
      </w:pPr>
      <w:r w:rsidRPr="007C2B96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Disposed </w:t>
      </w:r>
      <w:r w:rsidRPr="007C2B96">
        <w:rPr>
          <w:rFonts w:ascii="Arial" w:hAnsi="Arial" w:cs="Arial"/>
          <w:sz w:val="28"/>
          <w:szCs w:val="28"/>
        </w:rPr>
        <w:t>asset</w:t>
      </w:r>
      <w:r>
        <w:rPr>
          <w:rFonts w:ascii="Arial" w:hAnsi="Arial" w:cs="Arial"/>
          <w:sz w:val="28"/>
          <w:szCs w:val="28"/>
        </w:rPr>
        <w:t>s</w:t>
      </w:r>
      <w:r w:rsidRPr="007C2B96">
        <w:rPr>
          <w:rFonts w:ascii="Arial" w:hAnsi="Arial" w:cs="Arial"/>
          <w:sz w:val="28"/>
          <w:szCs w:val="28"/>
        </w:rPr>
        <w:t xml:space="preserve"> are ALL </w:t>
      </w:r>
      <w:r>
        <w:rPr>
          <w:rFonts w:ascii="Arial" w:hAnsi="Arial" w:cs="Arial"/>
          <w:sz w:val="28"/>
          <w:szCs w:val="28"/>
        </w:rPr>
        <w:t>in</w:t>
      </w:r>
      <w:r w:rsidRPr="007C2B96">
        <w:rPr>
          <w:rFonts w:ascii="Arial" w:hAnsi="Arial" w:cs="Arial"/>
          <w:sz w:val="28"/>
          <w:szCs w:val="28"/>
        </w:rPr>
        <w:t xml:space="preserve">active inventory items.  This is the option where you </w:t>
      </w:r>
      <w:r>
        <w:rPr>
          <w:rFonts w:ascii="Arial" w:hAnsi="Arial" w:cs="Arial"/>
          <w:sz w:val="28"/>
          <w:szCs w:val="28"/>
        </w:rPr>
        <w:t xml:space="preserve">can </w:t>
      </w:r>
      <w:r w:rsidRPr="007C2B96">
        <w:rPr>
          <w:rFonts w:ascii="Arial" w:hAnsi="Arial" w:cs="Arial"/>
          <w:sz w:val="28"/>
          <w:szCs w:val="28"/>
        </w:rPr>
        <w:t>edit</w:t>
      </w:r>
      <w:r>
        <w:rPr>
          <w:rFonts w:ascii="Arial" w:hAnsi="Arial" w:cs="Arial"/>
          <w:sz w:val="28"/>
          <w:szCs w:val="28"/>
        </w:rPr>
        <w:t>, delete, print and UNDISPOSE</w:t>
      </w:r>
      <w:r w:rsidRPr="007C2B96">
        <w:rPr>
          <w:rFonts w:ascii="Arial" w:hAnsi="Arial" w:cs="Arial"/>
          <w:sz w:val="28"/>
          <w:szCs w:val="28"/>
        </w:rPr>
        <w:t xml:space="preserve"> each item in your </w:t>
      </w:r>
      <w:r w:rsidR="00DE13AB">
        <w:rPr>
          <w:rFonts w:ascii="Arial" w:hAnsi="Arial" w:cs="Arial"/>
          <w:sz w:val="28"/>
          <w:szCs w:val="28"/>
        </w:rPr>
        <w:t>disposed</w:t>
      </w:r>
      <w:r>
        <w:rPr>
          <w:rFonts w:ascii="Arial" w:hAnsi="Arial" w:cs="Arial"/>
          <w:sz w:val="28"/>
          <w:szCs w:val="28"/>
        </w:rPr>
        <w:t xml:space="preserve"> table.</w:t>
      </w:r>
      <w:r w:rsidRPr="007C2B96">
        <w:rPr>
          <w:rFonts w:ascii="Arial" w:hAnsi="Arial" w:cs="Arial"/>
          <w:sz w:val="28"/>
          <w:szCs w:val="28"/>
        </w:rPr>
        <w:t xml:space="preserve"> </w:t>
      </w:r>
    </w:p>
    <w:p w14:paraId="31EC8F87" w14:textId="77777777" w:rsidR="009E0F6E" w:rsidRDefault="00083583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C1FF16" wp14:editId="0663C2C4">
            <wp:extent cx="6498170" cy="3329940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80" cy="33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08C8" w14:textId="77777777" w:rsidR="00083583" w:rsidRDefault="00083583" w:rsidP="00384F9D">
      <w:pPr>
        <w:rPr>
          <w:rFonts w:ascii="Arial" w:hAnsi="Arial" w:cs="Arial"/>
          <w:sz w:val="28"/>
          <w:szCs w:val="28"/>
        </w:rPr>
      </w:pPr>
    </w:p>
    <w:p w14:paraId="689CB938" w14:textId="77777777" w:rsidR="008A20E7" w:rsidRDefault="008A20E7" w:rsidP="00384F9D">
      <w:pPr>
        <w:rPr>
          <w:rFonts w:ascii="Arial" w:hAnsi="Arial" w:cs="Arial"/>
          <w:sz w:val="28"/>
          <w:szCs w:val="28"/>
        </w:rPr>
      </w:pPr>
    </w:p>
    <w:p w14:paraId="5F7A8E01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7BA6B572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458BC4A2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1E035C30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01F44F0B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148915EA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6A1A7F55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1593E21B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6555F3CF" w14:textId="77777777" w:rsidR="0034276F" w:rsidRDefault="00A03600" w:rsidP="0034276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ASSET EXPLORER</w:t>
      </w:r>
      <w:r w:rsidR="0034276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3C338F87" wp14:editId="2115FBF8">
            <wp:extent cx="457200" cy="46482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76F">
        <w:rPr>
          <w:rFonts w:ascii="Arial" w:hAnsi="Arial" w:cs="Arial"/>
          <w:b/>
          <w:sz w:val="44"/>
          <w:szCs w:val="44"/>
        </w:rPr>
        <w:t xml:space="preserve"> </w:t>
      </w:r>
    </w:p>
    <w:p w14:paraId="2D772969" w14:textId="77777777" w:rsidR="00A03600" w:rsidRDefault="00A03600" w:rsidP="0034276F">
      <w:pPr>
        <w:rPr>
          <w:rFonts w:ascii="Arial" w:hAnsi="Arial" w:cs="Arial"/>
          <w:sz w:val="28"/>
          <w:szCs w:val="28"/>
        </w:rPr>
      </w:pPr>
      <w:r w:rsidRPr="00A03600">
        <w:rPr>
          <w:rFonts w:ascii="Arial" w:hAnsi="Arial" w:cs="Arial"/>
          <w:sz w:val="28"/>
          <w:szCs w:val="28"/>
        </w:rPr>
        <w:t>Your MITS application al</w:t>
      </w:r>
      <w:r>
        <w:rPr>
          <w:rFonts w:ascii="Arial" w:hAnsi="Arial" w:cs="Arial"/>
          <w:sz w:val="28"/>
          <w:szCs w:val="28"/>
        </w:rPr>
        <w:t>so includes a unique feature to “browse” your database in a number of ways to locate and in turn edit the record.</w:t>
      </w:r>
    </w:p>
    <w:p w14:paraId="4F7C797C" w14:textId="77777777" w:rsidR="00A03600" w:rsidRDefault="00855EFA" w:rsidP="00342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MITS utilizes a “Tree, Branch and Leaf” approach to locating your assets.  This </w:t>
      </w:r>
      <w:r w:rsidR="00C37901">
        <w:rPr>
          <w:rFonts w:ascii="Arial" w:hAnsi="Arial" w:cs="Arial"/>
          <w:sz w:val="28"/>
          <w:szCs w:val="28"/>
        </w:rPr>
        <w:t xml:space="preserve">function is </w:t>
      </w:r>
      <w:r>
        <w:rPr>
          <w:rFonts w:ascii="Arial" w:hAnsi="Arial" w:cs="Arial"/>
          <w:sz w:val="28"/>
          <w:szCs w:val="28"/>
        </w:rPr>
        <w:t xml:space="preserve">active for your LIVE </w:t>
      </w:r>
      <w:r w:rsidR="00C37901">
        <w:rPr>
          <w:rFonts w:ascii="Arial" w:hAnsi="Arial" w:cs="Arial"/>
          <w:sz w:val="28"/>
          <w:szCs w:val="28"/>
        </w:rPr>
        <w:t xml:space="preserve">and DISPOSED </w:t>
      </w:r>
      <w:r>
        <w:rPr>
          <w:rFonts w:ascii="Arial" w:hAnsi="Arial" w:cs="Arial"/>
          <w:sz w:val="28"/>
          <w:szCs w:val="28"/>
        </w:rPr>
        <w:t>assets table.</w:t>
      </w:r>
    </w:p>
    <w:p w14:paraId="754D69CD" w14:textId="77777777" w:rsidR="00855EFA" w:rsidRPr="00A03600" w:rsidRDefault="00855EFA" w:rsidP="00342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3702F56" wp14:editId="61D4D2B4">
            <wp:extent cx="5943600" cy="716280"/>
            <wp:effectExtent l="0" t="0" r="0" b="762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E2EC" w14:textId="77777777" w:rsidR="0034276F" w:rsidRDefault="00855EFA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the ability to utilize either the parent/Child, Building/Room, Manufacturer/Model or Accountable officer as your search criteria.</w:t>
      </w:r>
    </w:p>
    <w:p w14:paraId="0F6E3E8B" w14:textId="77777777" w:rsidR="008B5BDC" w:rsidRDefault="008B5BDC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A422C6" wp14:editId="7FD6E888">
            <wp:extent cx="5935980" cy="2735580"/>
            <wp:effectExtent l="0" t="0" r="7620" b="762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26ED" w14:textId="77777777" w:rsidR="002630A3" w:rsidRDefault="002630A3" w:rsidP="00384F9D">
      <w:pPr>
        <w:rPr>
          <w:rFonts w:ascii="Arial" w:hAnsi="Arial" w:cs="Arial"/>
          <w:sz w:val="28"/>
          <w:szCs w:val="28"/>
        </w:rPr>
      </w:pPr>
    </w:p>
    <w:p w14:paraId="377C1010" w14:textId="77777777" w:rsidR="009D5A14" w:rsidRDefault="00135598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tool is a very easy approach to locate and edit assets within your system.</w:t>
      </w:r>
    </w:p>
    <w:p w14:paraId="2D8117F8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4C815CFC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19D90BDC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36A8C85F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</w:p>
    <w:p w14:paraId="041BA900" w14:textId="77777777" w:rsidR="002630A3" w:rsidRDefault="002630A3" w:rsidP="002630A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REPORTS  </w:t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2A3AB1B" wp14:editId="0BE814D6">
            <wp:extent cx="296669" cy="362036"/>
            <wp:effectExtent l="0" t="0" r="825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6" cy="3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193A" w14:textId="77777777" w:rsidR="009D5A14" w:rsidRDefault="002630A3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Included with your MITS application is a very robust reporting capability. </w:t>
      </w:r>
      <w:r w:rsidR="009D5A14">
        <w:rPr>
          <w:rFonts w:ascii="Arial" w:hAnsi="Arial" w:cs="Arial"/>
          <w:sz w:val="28"/>
          <w:szCs w:val="28"/>
        </w:rPr>
        <w:t>This gives the user the full capability to report for both Live and Disposed assets.  There is also a feature to create your own reports with a very simple to use “Filter” process.</w:t>
      </w:r>
      <w:r w:rsidR="00135598">
        <w:rPr>
          <w:rFonts w:ascii="Arial" w:hAnsi="Arial" w:cs="Arial"/>
          <w:sz w:val="28"/>
          <w:szCs w:val="28"/>
        </w:rPr>
        <w:t xml:space="preserve"> YOU include as many fields</w:t>
      </w:r>
      <w:r w:rsidR="00E405F8">
        <w:rPr>
          <w:rFonts w:ascii="Arial" w:hAnsi="Arial" w:cs="Arial"/>
          <w:sz w:val="28"/>
          <w:szCs w:val="28"/>
        </w:rPr>
        <w:t xml:space="preserve"> as you desire.</w:t>
      </w:r>
    </w:p>
    <w:p w14:paraId="0DE790B4" w14:textId="77777777" w:rsidR="009D5A14" w:rsidRDefault="009D5A14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reports are available in preview mode and may be saved in a myriad of formats to include PDF, Excel, JPEG, BMP</w:t>
      </w:r>
      <w:r w:rsidR="004053B0">
        <w:rPr>
          <w:rFonts w:ascii="Arial" w:hAnsi="Arial" w:cs="Arial"/>
          <w:sz w:val="28"/>
          <w:szCs w:val="28"/>
        </w:rPr>
        <w:t xml:space="preserve"> and several other options.</w:t>
      </w:r>
    </w:p>
    <w:p w14:paraId="07A6F993" w14:textId="77777777" w:rsidR="00C833AD" w:rsidRDefault="00F254BD" w:rsidP="00E836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1740A1E" wp14:editId="3BB4F977">
            <wp:extent cx="5539740" cy="302943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27" cy="304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12803" w14:textId="77777777" w:rsidR="00064316" w:rsidRDefault="00064316" w:rsidP="00E836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D31888" wp14:editId="4560EC21">
            <wp:extent cx="3927034" cy="2964180"/>
            <wp:effectExtent l="0" t="0" r="0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49" cy="29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C9FE" w14:textId="77777777" w:rsidR="00773E0C" w:rsidRDefault="00773E0C" w:rsidP="00773E0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PENDING DISPOSITION FORM  </w:t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324F75D8" wp14:editId="2D68C0BA">
            <wp:extent cx="723900" cy="44502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4" cy="4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D304" w14:textId="77777777" w:rsidR="00B60694" w:rsidRDefault="00EF6C2C" w:rsidP="00773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part of your MITS application, you can move your assets into </w:t>
      </w:r>
      <w:r w:rsidR="003C5AB0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</w:t>
      </w:r>
      <w:r w:rsidR="004053B0">
        <w:rPr>
          <w:rFonts w:ascii="Arial" w:hAnsi="Arial" w:cs="Arial"/>
          <w:sz w:val="28"/>
          <w:szCs w:val="28"/>
        </w:rPr>
        <w:t>automated Disposal</w:t>
      </w:r>
      <w:r>
        <w:rPr>
          <w:rFonts w:ascii="Arial" w:hAnsi="Arial" w:cs="Arial"/>
          <w:sz w:val="28"/>
          <w:szCs w:val="28"/>
        </w:rPr>
        <w:t xml:space="preserve"> form.  </w:t>
      </w:r>
    </w:p>
    <w:p w14:paraId="46810DB4" w14:textId="77777777" w:rsidR="00F31C71" w:rsidRDefault="00E400EF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6B67092" wp14:editId="40095214">
            <wp:extent cx="4944811" cy="2933700"/>
            <wp:effectExtent l="0" t="0" r="825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65" cy="29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96A5" w14:textId="77777777" w:rsidR="008B1A93" w:rsidRDefault="00295A53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9E9638" wp14:editId="1EF5AABA">
            <wp:extent cx="5943600" cy="3116580"/>
            <wp:effectExtent l="0" t="0" r="0" b="762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1321" w14:textId="77777777" w:rsidR="004053B0" w:rsidRDefault="004053B0" w:rsidP="00384F9D">
      <w:pPr>
        <w:rPr>
          <w:rFonts w:ascii="Arial" w:hAnsi="Arial" w:cs="Arial"/>
          <w:sz w:val="28"/>
          <w:szCs w:val="28"/>
        </w:rPr>
      </w:pPr>
    </w:p>
    <w:p w14:paraId="18F9B501" w14:textId="77777777" w:rsidR="004053B0" w:rsidRDefault="004053B0" w:rsidP="00384F9D">
      <w:pPr>
        <w:rPr>
          <w:rFonts w:ascii="Arial" w:hAnsi="Arial" w:cs="Arial"/>
          <w:sz w:val="28"/>
          <w:szCs w:val="28"/>
        </w:rPr>
      </w:pPr>
    </w:p>
    <w:p w14:paraId="3EA19CF0" w14:textId="77777777" w:rsidR="00A52073" w:rsidRDefault="00A52073" w:rsidP="00A5207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SCANNER </w:t>
      </w: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51A366E1" wp14:editId="04AEA041">
            <wp:extent cx="342265" cy="378024"/>
            <wp:effectExtent l="0" t="0" r="635" b="317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5" cy="3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7828" w14:textId="77777777" w:rsidR="00A52073" w:rsidRDefault="00A52073" w:rsidP="00457B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part of the MITS application, you will utilize the barcode scanner to collect the First Inventory, Inventory or Transfer information.  </w:t>
      </w:r>
    </w:p>
    <w:p w14:paraId="1B246FA0" w14:textId="77777777" w:rsidR="00A52073" w:rsidRDefault="00457BA5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The MITS system will quickly reconcile your inventory while </w:t>
      </w:r>
      <w:r w:rsidR="00135598">
        <w:rPr>
          <w:rFonts w:ascii="Arial" w:hAnsi="Arial" w:cs="Arial"/>
          <w:noProof/>
          <w:sz w:val="28"/>
          <w:szCs w:val="28"/>
        </w:rPr>
        <w:t xml:space="preserve">providing immediate feedback </w:t>
      </w:r>
      <w:r>
        <w:rPr>
          <w:rFonts w:ascii="Arial" w:hAnsi="Arial" w:cs="Arial"/>
          <w:noProof/>
          <w:sz w:val="28"/>
          <w:szCs w:val="28"/>
        </w:rPr>
        <w:t>of any missing or items which are not entered into inventory.</w:t>
      </w:r>
    </w:p>
    <w:p w14:paraId="5FDAFF7A" w14:textId="77777777" w:rsidR="00A52073" w:rsidRDefault="00135598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457BA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46A146" wp14:editId="42A5D518">
            <wp:extent cx="819150" cy="130745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65" cy="132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C78E" w14:textId="77777777" w:rsidR="00A52073" w:rsidRDefault="00A52073" w:rsidP="00384F9D">
      <w:pPr>
        <w:rPr>
          <w:rFonts w:ascii="Arial" w:hAnsi="Arial" w:cs="Arial"/>
          <w:sz w:val="28"/>
          <w:szCs w:val="28"/>
        </w:rPr>
      </w:pPr>
    </w:p>
    <w:p w14:paraId="46FF836E" w14:textId="77777777" w:rsidR="001C4B21" w:rsidRDefault="006F0890" w:rsidP="00384F9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ADMIN</w:t>
      </w:r>
      <w:r w:rsidR="001C4B21" w:rsidRPr="001C4B21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MENU</w:t>
      </w:r>
    </w:p>
    <w:p w14:paraId="5361DBB7" w14:textId="77777777" w:rsidR="001C4B21" w:rsidRDefault="001C4B21" w:rsidP="00384F9D">
      <w:pPr>
        <w:rPr>
          <w:rFonts w:ascii="Arial" w:hAnsi="Arial" w:cs="Arial"/>
          <w:sz w:val="28"/>
          <w:szCs w:val="28"/>
        </w:rPr>
      </w:pPr>
      <w:r w:rsidRPr="00620334">
        <w:rPr>
          <w:rFonts w:ascii="Arial" w:hAnsi="Arial" w:cs="Arial"/>
          <w:sz w:val="28"/>
          <w:szCs w:val="28"/>
        </w:rPr>
        <w:t>As part of the MITS application</w:t>
      </w:r>
      <w:r w:rsidR="00620334">
        <w:rPr>
          <w:rFonts w:ascii="Arial" w:hAnsi="Arial" w:cs="Arial"/>
          <w:sz w:val="28"/>
          <w:szCs w:val="28"/>
        </w:rPr>
        <w:t xml:space="preserve">, we have included this separate </w:t>
      </w:r>
      <w:r w:rsidR="006F0890">
        <w:rPr>
          <w:rFonts w:ascii="Arial" w:hAnsi="Arial" w:cs="Arial"/>
          <w:sz w:val="28"/>
          <w:szCs w:val="28"/>
        </w:rPr>
        <w:t>MENU</w:t>
      </w:r>
      <w:r w:rsidR="00620334">
        <w:rPr>
          <w:rFonts w:ascii="Arial" w:hAnsi="Arial" w:cs="Arial"/>
          <w:sz w:val="28"/>
          <w:szCs w:val="28"/>
        </w:rPr>
        <w:t xml:space="preserve"> to handle the </w:t>
      </w:r>
      <w:r w:rsidR="00917CEC">
        <w:rPr>
          <w:rFonts w:ascii="Arial" w:hAnsi="Arial" w:cs="Arial"/>
          <w:sz w:val="28"/>
          <w:szCs w:val="28"/>
        </w:rPr>
        <w:t>admin</w:t>
      </w:r>
      <w:r w:rsidR="00620334">
        <w:rPr>
          <w:rFonts w:ascii="Arial" w:hAnsi="Arial" w:cs="Arial"/>
          <w:sz w:val="28"/>
          <w:szCs w:val="28"/>
        </w:rPr>
        <w:t xml:space="preserve">istrative elements.  </w:t>
      </w:r>
    </w:p>
    <w:p w14:paraId="6C36E3A1" w14:textId="77777777" w:rsidR="00620334" w:rsidRDefault="00620334" w:rsidP="00384F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ECCB50" wp14:editId="0D40B4DA">
            <wp:extent cx="5935980" cy="1424940"/>
            <wp:effectExtent l="0" t="0" r="7620" b="381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83C3" w14:textId="77777777" w:rsidR="00620334" w:rsidRDefault="00620334" w:rsidP="00384F9D">
      <w:pPr>
        <w:rPr>
          <w:rFonts w:ascii="Arial" w:hAnsi="Arial" w:cs="Arial"/>
          <w:sz w:val="28"/>
          <w:szCs w:val="28"/>
        </w:rPr>
      </w:pPr>
    </w:p>
    <w:p w14:paraId="51169573" w14:textId="77777777" w:rsidR="00135598" w:rsidRDefault="00135598" w:rsidP="00384F9D">
      <w:pPr>
        <w:rPr>
          <w:rFonts w:ascii="Arial" w:hAnsi="Arial" w:cs="Arial"/>
          <w:sz w:val="28"/>
          <w:szCs w:val="28"/>
        </w:rPr>
      </w:pPr>
    </w:p>
    <w:p w14:paraId="6A702CCC" w14:textId="77777777" w:rsidR="00135598" w:rsidRDefault="00135598" w:rsidP="00384F9D">
      <w:pPr>
        <w:rPr>
          <w:rFonts w:ascii="Arial" w:hAnsi="Arial" w:cs="Arial"/>
          <w:sz w:val="28"/>
          <w:szCs w:val="28"/>
        </w:rPr>
      </w:pPr>
    </w:p>
    <w:p w14:paraId="6C738E02" w14:textId="77777777" w:rsidR="00135598" w:rsidRDefault="00135598" w:rsidP="00384F9D">
      <w:pPr>
        <w:rPr>
          <w:rFonts w:ascii="Arial" w:hAnsi="Arial" w:cs="Arial"/>
          <w:sz w:val="28"/>
          <w:szCs w:val="28"/>
        </w:rPr>
      </w:pPr>
    </w:p>
    <w:p w14:paraId="281BE541" w14:textId="77777777" w:rsidR="00135598" w:rsidRDefault="00135598" w:rsidP="00384F9D">
      <w:pPr>
        <w:rPr>
          <w:rFonts w:ascii="Arial" w:hAnsi="Arial" w:cs="Arial"/>
          <w:sz w:val="28"/>
          <w:szCs w:val="28"/>
        </w:rPr>
      </w:pPr>
    </w:p>
    <w:p w14:paraId="5136B246" w14:textId="77777777" w:rsidR="00135598" w:rsidRDefault="00135598" w:rsidP="00384F9D">
      <w:pPr>
        <w:rPr>
          <w:rFonts w:ascii="Arial" w:hAnsi="Arial" w:cs="Arial"/>
          <w:sz w:val="28"/>
          <w:szCs w:val="28"/>
        </w:rPr>
      </w:pPr>
    </w:p>
    <w:p w14:paraId="3A620218" w14:textId="77777777" w:rsidR="00620334" w:rsidRDefault="00620334" w:rsidP="00384F9D">
      <w:pPr>
        <w:rPr>
          <w:rFonts w:ascii="Arial" w:hAnsi="Arial" w:cs="Arial"/>
          <w:b/>
          <w:sz w:val="28"/>
          <w:szCs w:val="28"/>
          <w:u w:val="single"/>
        </w:rPr>
      </w:pPr>
      <w:r w:rsidRPr="00620334">
        <w:rPr>
          <w:rFonts w:ascii="Arial" w:hAnsi="Arial" w:cs="Arial"/>
          <w:b/>
          <w:sz w:val="28"/>
          <w:szCs w:val="28"/>
          <w:u w:val="single"/>
        </w:rPr>
        <w:t>USERS</w:t>
      </w:r>
      <w:r w:rsidR="00B27A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27A34" w:rsidRPr="00B27A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666BB2F" wp14:editId="2E279F17">
            <wp:extent cx="269240" cy="320040"/>
            <wp:effectExtent l="0" t="0" r="0" b="381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8" cy="32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2450" w14:textId="77777777" w:rsidR="00792075" w:rsidRDefault="00620334" w:rsidP="00457B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part of the MITS application, you may assign the users and subsequent rights to </w:t>
      </w:r>
      <w:r w:rsidR="00647E0E">
        <w:rPr>
          <w:rFonts w:ascii="Arial" w:hAnsi="Arial" w:cs="Arial"/>
          <w:sz w:val="28"/>
          <w:szCs w:val="28"/>
        </w:rPr>
        <w:t xml:space="preserve">the system.  </w:t>
      </w:r>
    </w:p>
    <w:p w14:paraId="103909DA" w14:textId="77777777" w:rsidR="00792075" w:rsidRDefault="00792075" w:rsidP="00647E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0F04DB" wp14:editId="783A14AE">
            <wp:extent cx="1950670" cy="2434243"/>
            <wp:effectExtent l="0" t="0" r="0" b="444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55" cy="24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9C2D" w14:textId="77777777" w:rsidR="00917CEC" w:rsidRDefault="00917CEC" w:rsidP="00B27A34">
      <w:pPr>
        <w:rPr>
          <w:rFonts w:ascii="Arial" w:hAnsi="Arial" w:cs="Arial"/>
          <w:sz w:val="28"/>
          <w:szCs w:val="28"/>
        </w:rPr>
      </w:pPr>
    </w:p>
    <w:p w14:paraId="44E35C17" w14:textId="77777777" w:rsidR="00B27A34" w:rsidRDefault="00457BA5" w:rsidP="00B27A34">
      <w:pPr>
        <w:rPr>
          <w:rFonts w:ascii="Arial" w:hAnsi="Arial" w:cs="Arial"/>
          <w:b/>
          <w:sz w:val="28"/>
          <w:szCs w:val="28"/>
        </w:rPr>
      </w:pPr>
      <w:r w:rsidRPr="00457BA5">
        <w:rPr>
          <w:rFonts w:ascii="Arial" w:hAnsi="Arial" w:cs="Arial"/>
          <w:b/>
          <w:sz w:val="28"/>
          <w:szCs w:val="28"/>
          <w:u w:val="single"/>
        </w:rPr>
        <w:t>O</w:t>
      </w:r>
      <w:r w:rsidR="00B27A34" w:rsidRPr="00457BA5">
        <w:rPr>
          <w:rFonts w:ascii="Arial" w:hAnsi="Arial" w:cs="Arial"/>
          <w:b/>
          <w:sz w:val="28"/>
          <w:szCs w:val="28"/>
          <w:u w:val="single"/>
        </w:rPr>
        <w:t>PTIONAL FIELDS</w:t>
      </w:r>
      <w:r w:rsidR="00B27A34">
        <w:rPr>
          <w:rFonts w:ascii="Arial" w:hAnsi="Arial" w:cs="Arial"/>
          <w:b/>
          <w:sz w:val="28"/>
          <w:szCs w:val="28"/>
        </w:rPr>
        <w:t xml:space="preserve"> </w:t>
      </w:r>
      <w:r w:rsidR="00B27A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7385038" wp14:editId="766A5BAB">
            <wp:extent cx="328971" cy="55626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9" cy="5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AE01" w14:textId="77777777" w:rsidR="00B27A34" w:rsidRDefault="00B27A34" w:rsidP="00B27A34">
      <w:pPr>
        <w:rPr>
          <w:rFonts w:ascii="Arial" w:hAnsi="Arial" w:cs="Arial"/>
          <w:sz w:val="28"/>
          <w:szCs w:val="28"/>
        </w:rPr>
      </w:pPr>
      <w:r w:rsidRPr="00B27A34">
        <w:rPr>
          <w:rFonts w:ascii="Arial" w:hAnsi="Arial" w:cs="Arial"/>
          <w:sz w:val="28"/>
          <w:szCs w:val="28"/>
        </w:rPr>
        <w:t xml:space="preserve">Included in the MITS application is </w:t>
      </w:r>
      <w:r>
        <w:rPr>
          <w:rFonts w:ascii="Arial" w:hAnsi="Arial" w:cs="Arial"/>
          <w:sz w:val="28"/>
          <w:szCs w:val="28"/>
        </w:rPr>
        <w:t>up to 6 optional fields that YOU can name any</w:t>
      </w:r>
      <w:r w:rsidR="00B916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way you want to.</w:t>
      </w:r>
      <w:r w:rsidR="00B916FD">
        <w:rPr>
          <w:rFonts w:ascii="Arial" w:hAnsi="Arial" w:cs="Arial"/>
          <w:sz w:val="28"/>
          <w:szCs w:val="28"/>
        </w:rPr>
        <w:t xml:space="preserve"> These fields </w:t>
      </w:r>
      <w:r w:rsidR="005625AB">
        <w:rPr>
          <w:rFonts w:ascii="Arial" w:hAnsi="Arial" w:cs="Arial"/>
          <w:sz w:val="28"/>
          <w:szCs w:val="28"/>
        </w:rPr>
        <w:t>are</w:t>
      </w:r>
      <w:r w:rsidR="00B916FD">
        <w:rPr>
          <w:rFonts w:ascii="Arial" w:hAnsi="Arial" w:cs="Arial"/>
          <w:sz w:val="28"/>
          <w:szCs w:val="28"/>
        </w:rPr>
        <w:t xml:space="preserve"> </w:t>
      </w:r>
      <w:r w:rsidR="005625AB">
        <w:rPr>
          <w:rFonts w:ascii="Arial" w:hAnsi="Arial" w:cs="Arial"/>
          <w:sz w:val="28"/>
          <w:szCs w:val="28"/>
        </w:rPr>
        <w:t>also</w:t>
      </w:r>
      <w:r w:rsidR="00B916FD">
        <w:rPr>
          <w:rFonts w:ascii="Arial" w:hAnsi="Arial" w:cs="Arial"/>
          <w:sz w:val="28"/>
          <w:szCs w:val="28"/>
        </w:rPr>
        <w:t xml:space="preserve"> available to you in the report Filters to select from.</w:t>
      </w:r>
    </w:p>
    <w:p w14:paraId="6F30396C" w14:textId="77777777" w:rsidR="00B916FD" w:rsidRDefault="00B916FD" w:rsidP="00B27A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94B9B77" wp14:editId="14981740">
            <wp:extent cx="5646420" cy="1223645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48" cy="123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D501" w14:textId="77777777" w:rsidR="00B27A34" w:rsidRDefault="00B916FD" w:rsidP="00B27A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9C09EC2" wp14:editId="5D974E45">
            <wp:extent cx="1752600" cy="1400810"/>
            <wp:effectExtent l="0" t="0" r="0" b="889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51" cy="141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4914" w14:textId="77777777" w:rsidR="00B916FD" w:rsidRDefault="00B916FD" w:rsidP="00B27A34">
      <w:pPr>
        <w:rPr>
          <w:rFonts w:ascii="Arial" w:hAnsi="Arial" w:cs="Arial"/>
          <w:sz w:val="28"/>
          <w:szCs w:val="28"/>
        </w:rPr>
      </w:pPr>
      <w:r w:rsidRPr="00B916FD">
        <w:rPr>
          <w:rFonts w:ascii="Arial" w:hAnsi="Arial" w:cs="Arial"/>
          <w:b/>
          <w:sz w:val="28"/>
          <w:szCs w:val="28"/>
          <w:u w:val="single"/>
        </w:rPr>
        <w:t>LOOKUP TABLES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0A28616" wp14:editId="45FEA560">
            <wp:extent cx="320349" cy="464820"/>
            <wp:effectExtent l="0" t="0" r="381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3" cy="4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4334" w14:textId="77777777" w:rsidR="00135598" w:rsidRDefault="00B916FD" w:rsidP="00B27A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part of the MITS application, you are able to maintain your tables</w:t>
      </w:r>
      <w:r w:rsidR="00135598">
        <w:rPr>
          <w:rFonts w:ascii="Arial" w:hAnsi="Arial" w:cs="Arial"/>
          <w:sz w:val="28"/>
          <w:szCs w:val="28"/>
        </w:rPr>
        <w:t xml:space="preserve"> of every important field such as Description, Location, Vendor, etc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184A11E9" w14:textId="77777777" w:rsidR="00B916FD" w:rsidRDefault="00B67CBA" w:rsidP="00B27A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51B343B" wp14:editId="0FAFABE7">
            <wp:extent cx="5227320" cy="1181012"/>
            <wp:effectExtent l="0" t="0" r="0" b="63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80" cy="118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E053" w14:textId="77777777" w:rsidR="00676257" w:rsidRDefault="00676257" w:rsidP="007920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162890B" wp14:editId="1C3059D1">
            <wp:extent cx="2395259" cy="2674620"/>
            <wp:effectExtent l="0" t="0" r="508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60" cy="26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B155" w14:textId="77777777" w:rsidR="00676257" w:rsidRDefault="00676257" w:rsidP="00792075">
      <w:pPr>
        <w:rPr>
          <w:rFonts w:ascii="Arial" w:hAnsi="Arial" w:cs="Arial"/>
          <w:sz w:val="28"/>
          <w:szCs w:val="28"/>
        </w:rPr>
      </w:pPr>
    </w:p>
    <w:sectPr w:rsidR="0067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0691" w14:textId="77777777" w:rsidR="00AB2308" w:rsidRDefault="00AB2308" w:rsidP="007C2B96">
      <w:pPr>
        <w:spacing w:after="0" w:line="240" w:lineRule="auto"/>
      </w:pPr>
      <w:r>
        <w:separator/>
      </w:r>
    </w:p>
  </w:endnote>
  <w:endnote w:type="continuationSeparator" w:id="0">
    <w:p w14:paraId="15DCFABE" w14:textId="77777777" w:rsidR="00AB2308" w:rsidRDefault="00AB2308" w:rsidP="007C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471C" w14:textId="77777777" w:rsidR="00AB2308" w:rsidRDefault="00AB2308" w:rsidP="007C2B96">
      <w:pPr>
        <w:spacing w:after="0" w:line="240" w:lineRule="auto"/>
      </w:pPr>
      <w:r>
        <w:separator/>
      </w:r>
    </w:p>
  </w:footnote>
  <w:footnote w:type="continuationSeparator" w:id="0">
    <w:p w14:paraId="3DF8F2D9" w14:textId="77777777" w:rsidR="00AB2308" w:rsidRDefault="00AB2308" w:rsidP="007C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655"/>
    <w:multiLevelType w:val="multilevel"/>
    <w:tmpl w:val="9EBE68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2774454A"/>
    <w:multiLevelType w:val="hybridMultilevel"/>
    <w:tmpl w:val="0C160D86"/>
    <w:lvl w:ilvl="0" w:tplc="779AE02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2B552522"/>
    <w:multiLevelType w:val="hybridMultilevel"/>
    <w:tmpl w:val="C58C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87AEF"/>
    <w:multiLevelType w:val="hybridMultilevel"/>
    <w:tmpl w:val="A35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E53"/>
    <w:multiLevelType w:val="hybridMultilevel"/>
    <w:tmpl w:val="F448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25A5"/>
    <w:multiLevelType w:val="hybridMultilevel"/>
    <w:tmpl w:val="126E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41E8D"/>
    <w:multiLevelType w:val="hybridMultilevel"/>
    <w:tmpl w:val="F940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1A94"/>
    <w:multiLevelType w:val="hybridMultilevel"/>
    <w:tmpl w:val="CF78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A3DAD"/>
    <w:multiLevelType w:val="hybridMultilevel"/>
    <w:tmpl w:val="646A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29"/>
    <w:rsid w:val="00027F2D"/>
    <w:rsid w:val="0006425B"/>
    <w:rsid w:val="00064316"/>
    <w:rsid w:val="000770B6"/>
    <w:rsid w:val="00083583"/>
    <w:rsid w:val="000D6375"/>
    <w:rsid w:val="00107828"/>
    <w:rsid w:val="001158E3"/>
    <w:rsid w:val="00135598"/>
    <w:rsid w:val="00140998"/>
    <w:rsid w:val="0014199F"/>
    <w:rsid w:val="0014767A"/>
    <w:rsid w:val="00177D4A"/>
    <w:rsid w:val="00180B3C"/>
    <w:rsid w:val="00193880"/>
    <w:rsid w:val="001C4B21"/>
    <w:rsid w:val="001C7220"/>
    <w:rsid w:val="001D7E70"/>
    <w:rsid w:val="001E1DD0"/>
    <w:rsid w:val="001F4C28"/>
    <w:rsid w:val="00220908"/>
    <w:rsid w:val="00224C44"/>
    <w:rsid w:val="002331E2"/>
    <w:rsid w:val="0024786E"/>
    <w:rsid w:val="0025038C"/>
    <w:rsid w:val="002518F7"/>
    <w:rsid w:val="002630A3"/>
    <w:rsid w:val="00263405"/>
    <w:rsid w:val="002641ED"/>
    <w:rsid w:val="00286B22"/>
    <w:rsid w:val="00295A53"/>
    <w:rsid w:val="002E4E69"/>
    <w:rsid w:val="002F4E51"/>
    <w:rsid w:val="00313459"/>
    <w:rsid w:val="00324DD0"/>
    <w:rsid w:val="0034276F"/>
    <w:rsid w:val="0034296D"/>
    <w:rsid w:val="00370E1A"/>
    <w:rsid w:val="00377ACF"/>
    <w:rsid w:val="00384F9D"/>
    <w:rsid w:val="003A33B7"/>
    <w:rsid w:val="003A7D5E"/>
    <w:rsid w:val="003C5AB0"/>
    <w:rsid w:val="004053B0"/>
    <w:rsid w:val="004557D1"/>
    <w:rsid w:val="00457BA5"/>
    <w:rsid w:val="00474920"/>
    <w:rsid w:val="00481E9E"/>
    <w:rsid w:val="004A559A"/>
    <w:rsid w:val="004B0D97"/>
    <w:rsid w:val="004B14CF"/>
    <w:rsid w:val="004C1AAC"/>
    <w:rsid w:val="004C2998"/>
    <w:rsid w:val="004E1F3B"/>
    <w:rsid w:val="004E2FDB"/>
    <w:rsid w:val="00500C29"/>
    <w:rsid w:val="0050750B"/>
    <w:rsid w:val="005625AB"/>
    <w:rsid w:val="005630A5"/>
    <w:rsid w:val="00594203"/>
    <w:rsid w:val="00594DA4"/>
    <w:rsid w:val="005E3811"/>
    <w:rsid w:val="005E7A46"/>
    <w:rsid w:val="005F5E2F"/>
    <w:rsid w:val="00610C15"/>
    <w:rsid w:val="006171E7"/>
    <w:rsid w:val="00620334"/>
    <w:rsid w:val="006223D4"/>
    <w:rsid w:val="00647E0E"/>
    <w:rsid w:val="00676257"/>
    <w:rsid w:val="00682E70"/>
    <w:rsid w:val="00685161"/>
    <w:rsid w:val="006900E9"/>
    <w:rsid w:val="006B0C0B"/>
    <w:rsid w:val="006B436D"/>
    <w:rsid w:val="006C379C"/>
    <w:rsid w:val="006C6465"/>
    <w:rsid w:val="006D1F12"/>
    <w:rsid w:val="006F0890"/>
    <w:rsid w:val="006F28FC"/>
    <w:rsid w:val="006F35CC"/>
    <w:rsid w:val="00701896"/>
    <w:rsid w:val="007120ED"/>
    <w:rsid w:val="007161BA"/>
    <w:rsid w:val="007459F2"/>
    <w:rsid w:val="007508B5"/>
    <w:rsid w:val="00764200"/>
    <w:rsid w:val="00773E0C"/>
    <w:rsid w:val="00792075"/>
    <w:rsid w:val="007C2B96"/>
    <w:rsid w:val="007C4886"/>
    <w:rsid w:val="007F2A91"/>
    <w:rsid w:val="007F7247"/>
    <w:rsid w:val="0081436F"/>
    <w:rsid w:val="0083047E"/>
    <w:rsid w:val="008432EB"/>
    <w:rsid w:val="00855EFA"/>
    <w:rsid w:val="00857636"/>
    <w:rsid w:val="008A20E7"/>
    <w:rsid w:val="008A7F84"/>
    <w:rsid w:val="008B0AFE"/>
    <w:rsid w:val="008B1716"/>
    <w:rsid w:val="008B1A93"/>
    <w:rsid w:val="008B5BDC"/>
    <w:rsid w:val="008D1074"/>
    <w:rsid w:val="008E08B5"/>
    <w:rsid w:val="00917CEC"/>
    <w:rsid w:val="009222F6"/>
    <w:rsid w:val="009248D2"/>
    <w:rsid w:val="00952B12"/>
    <w:rsid w:val="00954CC2"/>
    <w:rsid w:val="009558FB"/>
    <w:rsid w:val="00973AD2"/>
    <w:rsid w:val="00987059"/>
    <w:rsid w:val="00995D52"/>
    <w:rsid w:val="009C51F1"/>
    <w:rsid w:val="009D5A14"/>
    <w:rsid w:val="009E0313"/>
    <w:rsid w:val="009E0F6E"/>
    <w:rsid w:val="00A03600"/>
    <w:rsid w:val="00A21472"/>
    <w:rsid w:val="00A52073"/>
    <w:rsid w:val="00A573F2"/>
    <w:rsid w:val="00A63C4E"/>
    <w:rsid w:val="00AA1A70"/>
    <w:rsid w:val="00AA3807"/>
    <w:rsid w:val="00AB2308"/>
    <w:rsid w:val="00AD7C24"/>
    <w:rsid w:val="00AF2C5C"/>
    <w:rsid w:val="00B27A34"/>
    <w:rsid w:val="00B60694"/>
    <w:rsid w:val="00B67CBA"/>
    <w:rsid w:val="00B841B9"/>
    <w:rsid w:val="00B87CDF"/>
    <w:rsid w:val="00B916FD"/>
    <w:rsid w:val="00BB2BBB"/>
    <w:rsid w:val="00BC40FE"/>
    <w:rsid w:val="00C37901"/>
    <w:rsid w:val="00C54FB1"/>
    <w:rsid w:val="00C57A31"/>
    <w:rsid w:val="00C671C3"/>
    <w:rsid w:val="00C833AD"/>
    <w:rsid w:val="00CB691B"/>
    <w:rsid w:val="00CC56CC"/>
    <w:rsid w:val="00CC708E"/>
    <w:rsid w:val="00CF5837"/>
    <w:rsid w:val="00CF78E1"/>
    <w:rsid w:val="00D33134"/>
    <w:rsid w:val="00D33FA6"/>
    <w:rsid w:val="00D3612B"/>
    <w:rsid w:val="00D37FBF"/>
    <w:rsid w:val="00D41916"/>
    <w:rsid w:val="00D62A64"/>
    <w:rsid w:val="00D9433D"/>
    <w:rsid w:val="00DA2731"/>
    <w:rsid w:val="00DA5068"/>
    <w:rsid w:val="00DE13AB"/>
    <w:rsid w:val="00E36F69"/>
    <w:rsid w:val="00E400EF"/>
    <w:rsid w:val="00E405F8"/>
    <w:rsid w:val="00E41F56"/>
    <w:rsid w:val="00E45889"/>
    <w:rsid w:val="00E51AED"/>
    <w:rsid w:val="00E722AA"/>
    <w:rsid w:val="00E82A1F"/>
    <w:rsid w:val="00E8361C"/>
    <w:rsid w:val="00E869AB"/>
    <w:rsid w:val="00EB0969"/>
    <w:rsid w:val="00EF6C2C"/>
    <w:rsid w:val="00F11D2C"/>
    <w:rsid w:val="00F254BD"/>
    <w:rsid w:val="00F31C71"/>
    <w:rsid w:val="00F37585"/>
    <w:rsid w:val="00F471FC"/>
    <w:rsid w:val="00F54769"/>
    <w:rsid w:val="00F6195E"/>
    <w:rsid w:val="00F97B0E"/>
    <w:rsid w:val="00FA53A3"/>
    <w:rsid w:val="00FB1C0D"/>
    <w:rsid w:val="00FB667D"/>
    <w:rsid w:val="00FC5251"/>
    <w:rsid w:val="00FD3F90"/>
    <w:rsid w:val="00FD5C5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F945"/>
  <w15:chartTrackingRefBased/>
  <w15:docId w15:val="{6B352F0E-5E23-45CA-A10F-46714300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96"/>
  </w:style>
  <w:style w:type="paragraph" w:styleId="Footer">
    <w:name w:val="footer"/>
    <w:basedOn w:val="Normal"/>
    <w:link w:val="FooterChar"/>
    <w:uiPriority w:val="99"/>
    <w:unhideWhenUsed/>
    <w:rsid w:val="007C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8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06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4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8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9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3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1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2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26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7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6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9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1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2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31E8-3C2A-45BD-BE48-FB32CDC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Holmboe</dc:creator>
  <cp:keywords/>
  <dc:description/>
  <cp:lastModifiedBy>Tom Jackson</cp:lastModifiedBy>
  <cp:revision>2</cp:revision>
  <dcterms:created xsi:type="dcterms:W3CDTF">2019-08-13T16:16:00Z</dcterms:created>
  <dcterms:modified xsi:type="dcterms:W3CDTF">2019-08-13T16:16:00Z</dcterms:modified>
</cp:coreProperties>
</file>